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D" w:rsidRDefault="00B774ED" w:rsidP="00B774ED">
      <w:pPr>
        <w:ind w:left="5664" w:right="-108"/>
        <w:jc w:val="both"/>
      </w:pPr>
      <w:r w:rsidRPr="00A57645">
        <w:rPr>
          <w:color w:val="000000"/>
        </w:rPr>
        <w:t xml:space="preserve">        </w:t>
      </w:r>
      <w:r>
        <w:rPr>
          <w:color w:val="000000"/>
        </w:rPr>
        <w:t xml:space="preserve">    </w:t>
      </w:r>
      <w:r w:rsidR="00B8753C">
        <w:rPr>
          <w:color w:val="000000"/>
        </w:rPr>
        <w:tab/>
      </w:r>
      <w:r>
        <w:rPr>
          <w:color w:val="000000"/>
        </w:rPr>
        <w:t xml:space="preserve">  </w:t>
      </w:r>
      <w:r w:rsidRPr="00A57645">
        <w:rPr>
          <w:color w:val="000000"/>
        </w:rPr>
        <w:t xml:space="preserve">Wrocław, </w:t>
      </w:r>
      <w:r w:rsidR="00223416">
        <w:rPr>
          <w:color w:val="000000"/>
        </w:rPr>
        <w:t>2</w:t>
      </w:r>
      <w:r w:rsidR="0096231E">
        <w:rPr>
          <w:color w:val="000000"/>
        </w:rPr>
        <w:t>7</w:t>
      </w:r>
      <w:r>
        <w:rPr>
          <w:color w:val="000000"/>
        </w:rPr>
        <w:t>.</w:t>
      </w:r>
      <w:r w:rsidR="00223416">
        <w:rPr>
          <w:color w:val="000000"/>
        </w:rPr>
        <w:t>03</w:t>
      </w:r>
      <w:r>
        <w:rPr>
          <w:color w:val="000000"/>
        </w:rPr>
        <w:t>.202</w:t>
      </w:r>
      <w:r w:rsidR="00223416">
        <w:rPr>
          <w:color w:val="000000"/>
        </w:rPr>
        <w:t>3</w:t>
      </w:r>
      <w:r>
        <w:rPr>
          <w:color w:val="000000"/>
        </w:rPr>
        <w:t xml:space="preserve"> r.</w:t>
      </w:r>
      <w:r w:rsidRPr="00412128">
        <w:t xml:space="preserve"> </w:t>
      </w:r>
    </w:p>
    <w:p w:rsidR="00B774ED" w:rsidRDefault="00B774ED" w:rsidP="00B774E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ZP</w:t>
      </w:r>
      <w:r w:rsidRPr="0049139C">
        <w:rPr>
          <w:rFonts w:ascii="Verdana" w:eastAsia="Times New Roman" w:hAnsi="Verdana"/>
          <w:b/>
          <w:bCs/>
          <w:sz w:val="20"/>
          <w:szCs w:val="20"/>
          <w:lang w:eastAsia="pl-PL"/>
        </w:rPr>
        <w:t>-</w:t>
      </w:r>
      <w:r w:rsidR="0049139C" w:rsidRPr="0049139C">
        <w:rPr>
          <w:rFonts w:ascii="Verdana" w:eastAsia="Times New Roman" w:hAnsi="Verdana"/>
          <w:b/>
          <w:bCs/>
          <w:sz w:val="20"/>
          <w:szCs w:val="20"/>
          <w:lang w:eastAsia="pl-PL"/>
        </w:rPr>
        <w:t>46</w:t>
      </w:r>
      <w:r w:rsidRPr="0049139C">
        <w:rPr>
          <w:rFonts w:ascii="Verdana" w:eastAsia="Times New Roman" w:hAnsi="Verdana"/>
          <w:b/>
          <w:bCs/>
          <w:sz w:val="20"/>
          <w:szCs w:val="20"/>
          <w:lang w:eastAsia="pl-PL"/>
        </w:rPr>
        <w:t>/202</w:t>
      </w:r>
      <w:r w:rsidR="003F0EDC" w:rsidRPr="0049139C">
        <w:rPr>
          <w:rFonts w:ascii="Verdana" w:eastAsia="Times New Roman" w:hAnsi="Verdana"/>
          <w:b/>
          <w:bCs/>
          <w:sz w:val="20"/>
          <w:szCs w:val="20"/>
          <w:lang w:eastAsia="pl-PL"/>
        </w:rPr>
        <w:t>3</w:t>
      </w:r>
    </w:p>
    <w:p w:rsidR="00911BFF" w:rsidRPr="006E1247" w:rsidRDefault="00911BFF" w:rsidP="00B774E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B774ED" w:rsidRPr="00BD5D2D" w:rsidRDefault="00B774ED" w:rsidP="00B774ED">
      <w:pPr>
        <w:spacing w:before="100" w:before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5D2D">
        <w:rPr>
          <w:rFonts w:ascii="Times New Roman" w:eastAsia="Times New Roman" w:hAnsi="Times New Roman"/>
          <w:b/>
          <w:sz w:val="24"/>
          <w:szCs w:val="24"/>
          <w:lang w:eastAsia="pl-PL"/>
        </w:rPr>
        <w:t>Szpital Specjalistyczny im. A. Falkiewicza we Wrocławiu zaprasza do złożenia oferty cenowej na: „</w:t>
      </w:r>
      <w:r w:rsidR="00223416" w:rsidRPr="00BD5D2D">
        <w:rPr>
          <w:rFonts w:ascii="Times New Roman" w:hAnsi="Times New Roman"/>
          <w:b/>
          <w:sz w:val="24"/>
          <w:szCs w:val="24"/>
          <w:lang w:eastAsia="pl-PL"/>
        </w:rPr>
        <w:t xml:space="preserve">Usługa </w:t>
      </w:r>
      <w:r w:rsidR="00434CAB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223416" w:rsidRPr="00BD5D2D">
        <w:rPr>
          <w:rFonts w:ascii="Times New Roman" w:hAnsi="Times New Roman"/>
          <w:b/>
          <w:sz w:val="24"/>
          <w:szCs w:val="24"/>
          <w:lang w:eastAsia="pl-PL"/>
        </w:rPr>
        <w:t>niszczenia dysków twardych</w:t>
      </w:r>
      <w:r w:rsidR="00D445A5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BD5D2D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FB5F1D" w:rsidRPr="00223416" w:rsidRDefault="00FB5F1D" w:rsidP="00B774ED">
      <w:pPr>
        <w:rPr>
          <w:rFonts w:ascii="Times New Roman" w:eastAsia="Times New Roman" w:hAnsi="Times New Roman"/>
          <w:lang w:eastAsia="pl-PL"/>
        </w:rPr>
      </w:pPr>
    </w:p>
    <w:p w:rsidR="00223416" w:rsidRPr="00223416" w:rsidRDefault="00223416" w:rsidP="00223416">
      <w:pPr>
        <w:rPr>
          <w:rFonts w:ascii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 xml:space="preserve">Zamówieniem objęte jest </w:t>
      </w:r>
      <w:r w:rsidR="00434CAB">
        <w:rPr>
          <w:rFonts w:ascii="Times New Roman" w:hAnsi="Times New Roman"/>
          <w:lang w:eastAsia="pl-PL"/>
        </w:rPr>
        <w:t>z</w:t>
      </w:r>
      <w:r w:rsidRPr="00223416">
        <w:rPr>
          <w:rFonts w:ascii="Times New Roman" w:hAnsi="Times New Roman"/>
          <w:lang w:eastAsia="pl-PL"/>
        </w:rPr>
        <w:t>niszczenie i utylizacja</w:t>
      </w:r>
      <w:r w:rsidR="00801D7F">
        <w:rPr>
          <w:rFonts w:ascii="Times New Roman" w:hAnsi="Times New Roman"/>
          <w:lang w:eastAsia="pl-PL"/>
        </w:rPr>
        <w:t xml:space="preserve"> 43</w:t>
      </w:r>
      <w:r w:rsidRPr="00223416">
        <w:rPr>
          <w:rFonts w:ascii="Times New Roman" w:hAnsi="Times New Roman"/>
          <w:lang w:eastAsia="pl-PL"/>
        </w:rPr>
        <w:t>szt. dysków twardych HDD w sposób uniemożliwiający odczytanie lub identyfikację danych oraz z zachowaniem wytycznych określonych normą DIN 66399 w klasie niszczenia co najmniej H-6.</w:t>
      </w:r>
    </w:p>
    <w:p w:rsidR="00223416" w:rsidRPr="00223416" w:rsidRDefault="00223416" w:rsidP="00223416">
      <w:pPr>
        <w:rPr>
          <w:rFonts w:ascii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>Zamawiający wymaga, aby proces niszczenia przebiegał dwuetapowo:</w:t>
      </w:r>
    </w:p>
    <w:p w:rsidR="00223416" w:rsidRPr="00223416" w:rsidRDefault="00223416" w:rsidP="00223416">
      <w:pPr>
        <w:rPr>
          <w:rFonts w:ascii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>- w etapie pierwszym w siedzibie Szpitala Specjalistycznego im. A. Falkiewicza we Wrocławiu przy ul. Warszawskiej 2</w:t>
      </w:r>
      <w:r w:rsidR="00146ED3">
        <w:rPr>
          <w:rFonts w:ascii="Times New Roman" w:hAnsi="Times New Roman"/>
          <w:lang w:eastAsia="pl-PL"/>
        </w:rPr>
        <w:t>,</w:t>
      </w:r>
      <w:r w:rsidRPr="00223416">
        <w:rPr>
          <w:rFonts w:ascii="Times New Roman" w:hAnsi="Times New Roman"/>
          <w:lang w:eastAsia="pl-PL"/>
        </w:rPr>
        <w:t xml:space="preserve"> dyski zostaną poddane demagnetyzacji polem magnetycznym o indukcji co najmniej 10 000 Gauss, następnie wykonawca zaplombuje dyski w bezpiecznych skrzyniach i przewiezie do swojej lokalizacji,</w:t>
      </w:r>
    </w:p>
    <w:p w:rsidR="00223416" w:rsidRPr="00223416" w:rsidRDefault="00223416" w:rsidP="00223416">
      <w:pPr>
        <w:rPr>
          <w:rFonts w:ascii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>- w etapie drugim w swojej lokalizacji wykonawca zniszczy dyski w sposób uniemożliwiający odczytanie lub identyfikację danych oraz z zachowaniem wytycznych określonych normą DIN 66399 w klasie niszczenia co najmniej H-6.</w:t>
      </w:r>
    </w:p>
    <w:p w:rsidR="00372D7E" w:rsidRDefault="003D6B7F" w:rsidP="00372D7E">
      <w:r w:rsidRPr="00B530C0">
        <w:t xml:space="preserve">Obowiązkiem </w:t>
      </w:r>
      <w:r w:rsidR="00B530C0" w:rsidRPr="00B530C0">
        <w:t>wykonawcy jest</w:t>
      </w:r>
      <w:r w:rsidR="002B0966">
        <w:t xml:space="preserve"> także</w:t>
      </w:r>
      <w:r w:rsidR="00372D7E" w:rsidRPr="00B530C0">
        <w:t xml:space="preserve"> sporządzenie protokołu przekazania dysków wraz ze spisaniem numerów ewidencyjnych dysków w momencie ich przekazania, sporządzenie protokołu zniszczenia oraz certyfikatu zniszczenia dysków niezwłocznie po ich zniszczeniu</w:t>
      </w:r>
      <w:r w:rsidR="00B530C0" w:rsidRPr="00B530C0">
        <w:t xml:space="preserve"> oraz</w:t>
      </w:r>
      <w:r w:rsidR="00372D7E" w:rsidRPr="00B530C0">
        <w:t xml:space="preserve"> sporządzenie dokumentacji w systemie BDO.</w:t>
      </w:r>
    </w:p>
    <w:p w:rsidR="00B530C0" w:rsidRDefault="00B530C0" w:rsidP="00B530C0">
      <w:pPr>
        <w:rPr>
          <w:rFonts w:ascii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 xml:space="preserve">Oferta musi zawierać </w:t>
      </w:r>
      <w:r>
        <w:rPr>
          <w:rFonts w:ascii="Times New Roman" w:hAnsi="Times New Roman"/>
          <w:lang w:eastAsia="pl-PL"/>
        </w:rPr>
        <w:t xml:space="preserve">jedną </w:t>
      </w:r>
      <w:r w:rsidRPr="00223416">
        <w:rPr>
          <w:rFonts w:ascii="Times New Roman" w:hAnsi="Times New Roman"/>
          <w:lang w:eastAsia="pl-PL"/>
        </w:rPr>
        <w:t>cenę netto oraz brutto (z podatkiem VAT), obejmującą wszelkie koszty związane z realizacją zamówienia, w tym koszty transportu, niszczenia i utylizacji odpadów.</w:t>
      </w:r>
    </w:p>
    <w:p w:rsidR="009015C6" w:rsidRDefault="009015C6" w:rsidP="00223416">
      <w:pPr>
        <w:rPr>
          <w:rFonts w:ascii="Times New Roman" w:hAnsi="Times New Roman"/>
          <w:lang w:eastAsia="pl-PL"/>
        </w:rPr>
      </w:pPr>
    </w:p>
    <w:p w:rsidR="00223416" w:rsidRPr="00223416" w:rsidRDefault="00223416" w:rsidP="00223416">
      <w:pPr>
        <w:rPr>
          <w:rFonts w:ascii="Times New Roman" w:eastAsia="Times New Roman" w:hAnsi="Times New Roman"/>
          <w:lang w:eastAsia="pl-PL"/>
        </w:rPr>
      </w:pPr>
      <w:r w:rsidRPr="00223416">
        <w:rPr>
          <w:rFonts w:ascii="Times New Roman" w:hAnsi="Times New Roman"/>
          <w:lang w:eastAsia="pl-PL"/>
        </w:rPr>
        <w:t xml:space="preserve">O wyborze najkorzystniejszej oferty powiadomiony zostanie </w:t>
      </w:r>
      <w:r w:rsidR="00146ED3">
        <w:rPr>
          <w:rFonts w:ascii="Times New Roman" w:hAnsi="Times New Roman"/>
          <w:lang w:eastAsia="pl-PL"/>
        </w:rPr>
        <w:t>W</w:t>
      </w:r>
      <w:r w:rsidRPr="00223416">
        <w:rPr>
          <w:rFonts w:ascii="Times New Roman" w:hAnsi="Times New Roman"/>
          <w:lang w:eastAsia="pl-PL"/>
        </w:rPr>
        <w:t>ykonawca, którego oferta spełnia ww. wymogi oraz zostanie uznana za najkorzystniejszą cenowo.</w:t>
      </w:r>
    </w:p>
    <w:p w:rsidR="003B411E" w:rsidRDefault="003B411E" w:rsidP="00FB5F1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B5F1D" w:rsidRPr="005F1F97" w:rsidRDefault="00730685" w:rsidP="00FB5F1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Waru</w:t>
      </w:r>
      <w:r w:rsidR="00FB5F1D" w:rsidRPr="00C354AD">
        <w:rPr>
          <w:rFonts w:ascii="Times New Roman" w:eastAsia="Times New Roman" w:hAnsi="Times New Roman"/>
          <w:b/>
          <w:bCs/>
          <w:lang w:eastAsia="pl-PL"/>
        </w:rPr>
        <w:t>nki płatności:</w:t>
      </w:r>
    </w:p>
    <w:p w:rsidR="005F1F97" w:rsidRPr="005F1F97" w:rsidRDefault="00FB5F1D" w:rsidP="005F1F97">
      <w:r w:rsidRPr="005F1F97">
        <w:rPr>
          <w:rFonts w:ascii="Times New Roman" w:eastAsia="Times New Roman" w:hAnsi="Times New Roman"/>
          <w:lang w:eastAsia="pl-PL"/>
        </w:rPr>
        <w:t>Faktura zostanie wystawiona na podstawie</w:t>
      </w:r>
      <w:r w:rsidR="005F1F97">
        <w:rPr>
          <w:rFonts w:ascii="Times New Roman" w:eastAsia="Times New Roman" w:hAnsi="Times New Roman"/>
          <w:lang w:eastAsia="pl-PL"/>
        </w:rPr>
        <w:t xml:space="preserve"> przekazania zamawiającemu</w:t>
      </w:r>
      <w:r w:rsidRPr="005F1F97">
        <w:rPr>
          <w:rFonts w:ascii="Times New Roman" w:eastAsia="Times New Roman" w:hAnsi="Times New Roman"/>
          <w:lang w:eastAsia="pl-PL"/>
        </w:rPr>
        <w:t xml:space="preserve"> protokołu</w:t>
      </w:r>
      <w:r w:rsidR="003B411E" w:rsidRPr="005F1F97">
        <w:rPr>
          <w:rFonts w:ascii="Times New Roman" w:eastAsia="Times New Roman" w:hAnsi="Times New Roman"/>
          <w:lang w:eastAsia="pl-PL"/>
        </w:rPr>
        <w:t xml:space="preserve"> zniszczenia dysków oraz</w:t>
      </w:r>
      <w:r w:rsidR="005F1F97" w:rsidRPr="005F1F97">
        <w:rPr>
          <w:rFonts w:ascii="Times New Roman" w:eastAsia="Times New Roman" w:hAnsi="Times New Roman"/>
          <w:lang w:eastAsia="pl-PL"/>
        </w:rPr>
        <w:t xml:space="preserve"> </w:t>
      </w:r>
      <w:r w:rsidR="005F1F97" w:rsidRPr="005F1F97">
        <w:t>sporządzenia dokumentacji w systemie BDO.</w:t>
      </w:r>
    </w:p>
    <w:p w:rsidR="00FB5F1D" w:rsidRPr="00C354AD" w:rsidRDefault="00FB5F1D" w:rsidP="00FB5F1D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354AD">
        <w:rPr>
          <w:rFonts w:ascii="Times New Roman" w:eastAsia="Times New Roman" w:hAnsi="Times New Roman"/>
          <w:lang w:eastAsia="pl-PL"/>
        </w:rPr>
        <w:t>Przelew w terminie do 30 dni od daty wpływu faktury do Zamawiającego, na rachunek bankowy Wykonawcy wskazany na fakturze, przy czym jako datę zapłaty przez Zamawiającego</w:t>
      </w:r>
      <w:r w:rsidR="005F1F97">
        <w:rPr>
          <w:rFonts w:ascii="Times New Roman" w:eastAsia="Times New Roman" w:hAnsi="Times New Roman"/>
          <w:lang w:eastAsia="pl-PL"/>
        </w:rPr>
        <w:t xml:space="preserve"> uznaje się</w:t>
      </w:r>
      <w:r w:rsidRPr="00C354AD">
        <w:rPr>
          <w:rFonts w:ascii="Times New Roman" w:eastAsia="Times New Roman" w:hAnsi="Times New Roman"/>
          <w:lang w:eastAsia="pl-PL"/>
        </w:rPr>
        <w:t xml:space="preserve"> dzień obciążenia rachunku bankowego Zamawiającego.  </w:t>
      </w:r>
    </w:p>
    <w:p w:rsidR="00730685" w:rsidRDefault="00730685" w:rsidP="00FB5F1D">
      <w:pPr>
        <w:spacing w:after="0" w:line="240" w:lineRule="auto"/>
        <w:rPr>
          <w:rFonts w:ascii="Verdana" w:eastAsia="Times New Roman" w:hAnsi="Verdana"/>
          <w:b/>
          <w:bCs/>
          <w:color w:val="000000"/>
          <w:lang w:eastAsia="pl-PL"/>
        </w:rPr>
      </w:pPr>
    </w:p>
    <w:p w:rsidR="00FB5F1D" w:rsidRPr="00C354AD" w:rsidRDefault="00FB5F1D" w:rsidP="00FB5F1D">
      <w:pPr>
        <w:spacing w:after="0" w:line="240" w:lineRule="auto"/>
        <w:rPr>
          <w:rFonts w:ascii="Verdana" w:eastAsia="Times New Roman" w:hAnsi="Verdana"/>
          <w:color w:val="000000"/>
          <w:lang w:eastAsia="pl-PL"/>
        </w:rPr>
      </w:pPr>
      <w:r w:rsidRPr="00C354AD">
        <w:rPr>
          <w:rFonts w:ascii="Verdana" w:eastAsia="Times New Roman" w:hAnsi="Verdana"/>
          <w:b/>
          <w:bCs/>
          <w:color w:val="000000"/>
          <w:lang w:eastAsia="pl-PL"/>
        </w:rPr>
        <w:t>Oferty prosimy przesłać mailem w terminie do 0</w:t>
      </w:r>
      <w:r w:rsidR="0096231E">
        <w:rPr>
          <w:rFonts w:ascii="Verdana" w:eastAsia="Times New Roman" w:hAnsi="Verdana"/>
          <w:b/>
          <w:bCs/>
          <w:color w:val="000000"/>
          <w:lang w:eastAsia="pl-PL"/>
        </w:rPr>
        <w:t>7</w:t>
      </w:r>
      <w:bookmarkStart w:id="0" w:name="_GoBack"/>
      <w:bookmarkEnd w:id="0"/>
      <w:r w:rsidRPr="00C354AD">
        <w:rPr>
          <w:rFonts w:ascii="Verdana" w:eastAsia="Times New Roman" w:hAnsi="Verdana"/>
          <w:b/>
          <w:bCs/>
          <w:color w:val="000000"/>
          <w:lang w:eastAsia="pl-PL"/>
        </w:rPr>
        <w:t>.0</w:t>
      </w:r>
      <w:r w:rsidR="00730685">
        <w:rPr>
          <w:rFonts w:ascii="Verdana" w:eastAsia="Times New Roman" w:hAnsi="Verdana"/>
          <w:b/>
          <w:bCs/>
          <w:color w:val="000000"/>
          <w:lang w:eastAsia="pl-PL"/>
        </w:rPr>
        <w:t>4</w:t>
      </w:r>
      <w:r w:rsidRPr="00C354AD">
        <w:rPr>
          <w:rFonts w:ascii="Verdana" w:eastAsia="Times New Roman" w:hAnsi="Verdana"/>
          <w:b/>
          <w:bCs/>
          <w:color w:val="000000"/>
          <w:lang w:eastAsia="pl-PL"/>
        </w:rPr>
        <w:t xml:space="preserve">.2023 r. </w:t>
      </w:r>
    </w:p>
    <w:p w:rsidR="00FB5F1D" w:rsidRPr="00C354AD" w:rsidRDefault="00FB5F1D" w:rsidP="00FB5F1D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C354AD">
        <w:rPr>
          <w:rFonts w:ascii="Verdana" w:eastAsia="Times New Roman" w:hAnsi="Verdana"/>
          <w:b/>
          <w:bCs/>
          <w:color w:val="000000"/>
          <w:lang w:val="en-US" w:eastAsia="pl-PL"/>
        </w:rPr>
        <w:t xml:space="preserve">Adres e-mail: </w:t>
      </w:r>
      <w:hyperlink r:id="rId7" w:history="1">
        <w:r w:rsidRPr="00C354AD">
          <w:rPr>
            <w:rFonts w:ascii="Verdana" w:eastAsia="Times New Roman" w:hAnsi="Verdana"/>
            <w:b/>
            <w:bCs/>
            <w:color w:val="0000FF"/>
            <w:u w:val="single"/>
            <w:lang w:val="en-US" w:eastAsia="pl-PL"/>
          </w:rPr>
          <w:t>t.nowak@falkiewicza.pl</w:t>
        </w:r>
      </w:hyperlink>
    </w:p>
    <w:p w:rsidR="00FB5F1D" w:rsidRPr="006E1247" w:rsidRDefault="00FB5F1D" w:rsidP="00FB5F1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pl-PL"/>
        </w:rPr>
      </w:pPr>
    </w:p>
    <w:p w:rsidR="00FB5F1D" w:rsidRDefault="00FB5F1D" w:rsidP="00FB5F1D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Więcej informacji można uzyskać w Sekcji Informatyki, tel.</w:t>
      </w:r>
      <w:r w:rsidRPr="006E1247">
        <w:rPr>
          <w:rFonts w:ascii="Verdana" w:eastAsia="Times New Roman" w:hAnsi="Verdana"/>
          <w:sz w:val="20"/>
          <w:szCs w:val="20"/>
          <w:lang w:eastAsia="pl-PL"/>
        </w:rPr>
        <w:t xml:space="preserve"> 71 37 74 129 </w:t>
      </w: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lub 667 977</w:t>
      </w:r>
      <w:r w:rsidR="00730685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  <w:r w:rsidRPr="006E1247">
        <w:rPr>
          <w:rFonts w:ascii="Verdana" w:eastAsia="Times New Roman" w:hAnsi="Verdana"/>
          <w:color w:val="000000"/>
          <w:sz w:val="20"/>
          <w:szCs w:val="20"/>
          <w:lang w:eastAsia="pl-PL"/>
        </w:rPr>
        <w:t>713.</w:t>
      </w:r>
    </w:p>
    <w:p w:rsidR="00730685" w:rsidRDefault="00730685" w:rsidP="00FB5F1D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:rsidR="00FB5F1D" w:rsidRDefault="00FB5F1D" w:rsidP="00FB5F1D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rozeznanie nie jest ofertą w myśl art. 66 Kodeksu Cywilnego, jak również nie jest ogłoszeniem w rozumieniu Ustawy Prawo Zamówień Publicznych.</w:t>
      </w:r>
    </w:p>
    <w:p w:rsidR="00FB5F1D" w:rsidRDefault="00FB5F1D" w:rsidP="00FB5F1D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rozeznanie rynku nie zobowiązuje zamawiającego do żadnego określonego działania.</w:t>
      </w:r>
    </w:p>
    <w:p w:rsidR="00FB5F1D" w:rsidRDefault="00FB5F1D" w:rsidP="00FB5F1D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Niniejsze zapytanie nie stanowi zobowiązania do zawarcia umowy.</w:t>
      </w:r>
    </w:p>
    <w:p w:rsidR="00FB5F1D" w:rsidRDefault="00FB5F1D" w:rsidP="00FB5F1D">
      <w:pPr>
        <w:jc w:val="both"/>
        <w:rPr>
          <w:rFonts w:ascii="Cambria" w:hAnsi="Cambria"/>
          <w:color w:val="333333"/>
          <w:sz w:val="20"/>
          <w:szCs w:val="20"/>
          <w:lang w:eastAsia="pl-PL"/>
        </w:rPr>
      </w:pPr>
      <w:r>
        <w:rPr>
          <w:rFonts w:ascii="Cambria" w:hAnsi="Cambria"/>
          <w:color w:val="333333"/>
          <w:sz w:val="20"/>
          <w:szCs w:val="20"/>
          <w:lang w:eastAsia="pl-PL"/>
        </w:rPr>
        <w:t>Szpital oświadcza, iż niniejsze zapytanie zostało do Państwa skierowane w celu rozeznania</w:t>
      </w:r>
    </w:p>
    <w:p w:rsidR="00FB5F1D" w:rsidRDefault="00FB5F1D" w:rsidP="00FB5F1D">
      <w:r>
        <w:rPr>
          <w:rFonts w:ascii="Cambria" w:hAnsi="Cambria"/>
          <w:color w:val="333333"/>
          <w:sz w:val="20"/>
          <w:szCs w:val="20"/>
          <w:lang w:eastAsia="pl-PL"/>
        </w:rPr>
        <w:t>rynku.</w:t>
      </w:r>
    </w:p>
    <w:sectPr w:rsidR="00FB5F1D" w:rsidSect="00785B60">
      <w:headerReference w:type="even" r:id="rId8"/>
      <w:headerReference w:type="default" r:id="rId9"/>
      <w:headerReference w:type="first" r:id="rId10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36" w:rsidRDefault="00EF2336" w:rsidP="00FD5183">
      <w:pPr>
        <w:spacing w:after="0" w:line="240" w:lineRule="auto"/>
      </w:pPr>
      <w:r>
        <w:separator/>
      </w:r>
    </w:p>
  </w:endnote>
  <w:endnote w:type="continuationSeparator" w:id="0">
    <w:p w:rsidR="00EF2336" w:rsidRDefault="00EF2336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36" w:rsidRDefault="00EF2336" w:rsidP="00FD5183">
      <w:pPr>
        <w:spacing w:after="0" w:line="240" w:lineRule="auto"/>
      </w:pPr>
      <w:r>
        <w:separator/>
      </w:r>
    </w:p>
  </w:footnote>
  <w:footnote w:type="continuationSeparator" w:id="0">
    <w:p w:rsidR="00EF2336" w:rsidRDefault="00EF2336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3" w:rsidRDefault="00EF23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3" w:rsidRDefault="00EF23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3" w:rsidRDefault="00EF23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83"/>
    <w:rsid w:val="00121341"/>
    <w:rsid w:val="00146ED3"/>
    <w:rsid w:val="00223416"/>
    <w:rsid w:val="002B0966"/>
    <w:rsid w:val="00316398"/>
    <w:rsid w:val="00316E7F"/>
    <w:rsid w:val="00350B3E"/>
    <w:rsid w:val="00372D7E"/>
    <w:rsid w:val="003B411E"/>
    <w:rsid w:val="003D6B7F"/>
    <w:rsid w:val="003F0EDC"/>
    <w:rsid w:val="00434CAB"/>
    <w:rsid w:val="00462015"/>
    <w:rsid w:val="0049139C"/>
    <w:rsid w:val="004925F2"/>
    <w:rsid w:val="004A7975"/>
    <w:rsid w:val="005F1F97"/>
    <w:rsid w:val="006852A0"/>
    <w:rsid w:val="00730685"/>
    <w:rsid w:val="00785B60"/>
    <w:rsid w:val="00801D7F"/>
    <w:rsid w:val="009015C6"/>
    <w:rsid w:val="00911BFF"/>
    <w:rsid w:val="0096231E"/>
    <w:rsid w:val="00A724E4"/>
    <w:rsid w:val="00AF17C7"/>
    <w:rsid w:val="00B530C0"/>
    <w:rsid w:val="00B774ED"/>
    <w:rsid w:val="00B8753C"/>
    <w:rsid w:val="00BD5D2D"/>
    <w:rsid w:val="00CA3D2C"/>
    <w:rsid w:val="00D445A5"/>
    <w:rsid w:val="00DC3058"/>
    <w:rsid w:val="00EF2336"/>
    <w:rsid w:val="00F232EB"/>
    <w:rsid w:val="00FB5F1D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nowak@falkiewicz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Proszę kliknąć "inny użytkownik" i zalogować się na swoje konto</dc:creator>
  <cp:lastModifiedBy>Tomek</cp:lastModifiedBy>
  <cp:revision>3</cp:revision>
  <dcterms:created xsi:type="dcterms:W3CDTF">2023-03-20T15:49:00Z</dcterms:created>
  <dcterms:modified xsi:type="dcterms:W3CDTF">2023-03-23T12:04:00Z</dcterms:modified>
</cp:coreProperties>
</file>